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ОБОРОНЫ, ЧРЕЗВЫЧАЙНЫМ СИТУАЦИЯМ И ЛИКВИДАЦИИ</w:t>
      </w:r>
    </w:p>
    <w:p w:rsid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ПОСЛЕДСТВИЙ СТИХИЙНЫХ БЕДСТВИЙ</w:t>
      </w: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ПИСЬМО</w:t>
      </w:r>
    </w:p>
    <w:p w:rsid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от 22 апреля 2013 г. N 43-1744-19</w:t>
      </w: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О СОБЛЮДЕНИИ ЗАКОНОДАТЕЛЬСТВА</w:t>
      </w: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ПО ЛИЦЕНЗИРОВАНИЮ ДЕЯТЕЛЬНОСТИ В ОБЛАСТИ</w:t>
      </w:r>
    </w:p>
    <w:p w:rsid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r w:rsidRPr="0015736B">
        <w:rPr>
          <w:b/>
          <w:bCs/>
          <w:sz w:val="24"/>
          <w:szCs w:val="24"/>
        </w:rPr>
        <w:t>ПОЖАРНОЙ БЕЗОПАСНОСТИ</w:t>
      </w:r>
    </w:p>
    <w:p w:rsidR="0015736B" w:rsidRPr="0015736B" w:rsidRDefault="0015736B" w:rsidP="0015736B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  <w:r w:rsidRPr="0015736B">
        <w:rPr>
          <w:sz w:val="24"/>
          <w:szCs w:val="24"/>
        </w:rPr>
        <w:t>МЧС России сообщает, что Федеральным законом от 4 мая 2011 г. N 99-ФЗ "О лицензировании отдельных видов деятельности" определен перечень видов деятельности, которые должны выполняться на основании лицензий (разрешений), выданных федеральными органами исполнительной власти.</w:t>
      </w:r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  <w:r w:rsidRPr="0015736B">
        <w:rPr>
          <w:sz w:val="24"/>
          <w:szCs w:val="24"/>
        </w:rPr>
        <w:t>Монтаж, техническое обслуживание и ремонт систем и сре</w:t>
      </w:r>
      <w:proofErr w:type="gramStart"/>
      <w:r w:rsidRPr="0015736B">
        <w:rPr>
          <w:sz w:val="24"/>
          <w:szCs w:val="24"/>
        </w:rPr>
        <w:t>дств пр</w:t>
      </w:r>
      <w:proofErr w:type="gramEnd"/>
      <w:r w:rsidRPr="0015736B">
        <w:rPr>
          <w:sz w:val="24"/>
          <w:szCs w:val="24"/>
        </w:rPr>
        <w:t>отивопожарной защиты является одним из таких видов деятельности и подлежит лицензированию в порядке, установленном постановлением Правительства Российской Федерации от 30 декабря 2011 г. N 1225 "О лицензировании деятельности по монтажу, техническому обслуживанию и ремонту средств обеспечения пожарной безопасности зданий и сооружений".</w:t>
      </w:r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  <w:r w:rsidRPr="0015736B">
        <w:rPr>
          <w:sz w:val="24"/>
          <w:szCs w:val="24"/>
        </w:rPr>
        <w:t>Наличие лицензии МЧС России является обязательным условием для осуществления указанной деятельности на всех стадиях жизненного цикла объектов защиты, в том числе при строительстве, реконструкции, капитальном ремонте объектов капитального строительства.</w:t>
      </w:r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  <w:r w:rsidRPr="0015736B">
        <w:rPr>
          <w:sz w:val="24"/>
          <w:szCs w:val="24"/>
        </w:rPr>
        <w:t>В этой связи, в целях соблюдения законных прав субъектов предпринимательской и профессиональной деятельности, организациям, осуществляющим работы и услуги в указанной сфере и являющимся членами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необходимо иметь лицензию МЧС России.</w:t>
      </w:r>
    </w:p>
    <w:p w:rsidR="0015736B" w:rsidRPr="0015736B" w:rsidRDefault="0015736B" w:rsidP="0015736B">
      <w:pPr>
        <w:pStyle w:val="ConsPlusNormal"/>
        <w:ind w:firstLine="540"/>
        <w:jc w:val="both"/>
        <w:rPr>
          <w:sz w:val="24"/>
          <w:szCs w:val="24"/>
        </w:rPr>
      </w:pPr>
    </w:p>
    <w:p w:rsidR="0015736B" w:rsidRPr="0015736B" w:rsidRDefault="0015736B" w:rsidP="0015736B">
      <w:pPr>
        <w:pStyle w:val="ConsPlusNormal"/>
        <w:jc w:val="right"/>
        <w:rPr>
          <w:sz w:val="24"/>
          <w:szCs w:val="24"/>
        </w:rPr>
      </w:pPr>
      <w:r w:rsidRPr="0015736B">
        <w:rPr>
          <w:sz w:val="24"/>
          <w:szCs w:val="24"/>
        </w:rPr>
        <w:t>Г.Н.КИРИЛЛОВ</w:t>
      </w:r>
    </w:p>
    <w:p w:rsidR="000D28A4" w:rsidRDefault="0015736B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6B"/>
    <w:rsid w:val="0015736B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2015-04-07T14:17:00Z</dcterms:created>
  <dcterms:modified xsi:type="dcterms:W3CDTF">2015-04-07T14:19:00Z</dcterms:modified>
</cp:coreProperties>
</file>